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D2" w:rsidRDefault="00A766D2" w:rsidP="00A76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история. Дата:  25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66D2" w:rsidTr="00BC6A57">
        <w:tc>
          <w:tcPr>
            <w:tcW w:w="4785" w:type="dxa"/>
          </w:tcPr>
          <w:p w:rsidR="00A766D2" w:rsidRPr="00EB5277" w:rsidRDefault="00A766D2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A766D2" w:rsidRDefault="00A766D2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D2" w:rsidRPr="00770678" w:rsidRDefault="00A766D2" w:rsidP="00BC6A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766D2" w:rsidRDefault="00A766D2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A766D2" w:rsidTr="00BC6A57">
        <w:tc>
          <w:tcPr>
            <w:tcW w:w="4785" w:type="dxa"/>
          </w:tcPr>
          <w:p w:rsidR="00A766D2" w:rsidRPr="00380431" w:rsidRDefault="00A766D2" w:rsidP="00BC6A5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  <w:p w:rsidR="00A766D2" w:rsidRPr="00A766D2" w:rsidRDefault="00A766D2" w:rsidP="00A766D2">
            <w:r w:rsidRPr="00A766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Тенденции и противоречия социально-экономического развития.  Процессы и противоречия в общественно-политической и культурной жизни</w:t>
            </w:r>
          </w:p>
          <w:p w:rsidR="00A766D2" w:rsidRPr="00380431" w:rsidRDefault="00A766D2" w:rsidP="00BC6A5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A766D2" w:rsidRPr="00CC0C7F" w:rsidRDefault="00A766D2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0B5">
              <w:rPr>
                <w:rFonts w:ascii="Times New Roman" w:hAnsi="Times New Roman" w:cs="Times New Roman"/>
                <w:sz w:val="28"/>
                <w:szCs w:val="28"/>
              </w:rPr>
              <w:t>прочитать § 20,21, стр.198-214,знать содержание</w:t>
            </w:r>
          </w:p>
        </w:tc>
      </w:tr>
    </w:tbl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6D2"/>
    <w:rsid w:val="003A1EE1"/>
    <w:rsid w:val="00A7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2020-05-21T08:48:00Z</dcterms:created>
  <dcterms:modified xsi:type="dcterms:W3CDTF">2020-05-21T08:49:00Z</dcterms:modified>
</cp:coreProperties>
</file>